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D5656" w14:textId="7E98A513" w:rsidR="00795849" w:rsidRDefault="00795849">
      <w:pPr>
        <w:rPr>
          <w:b/>
          <w:bCs/>
          <w:i/>
          <w:iCs/>
          <w:color w:val="215E99" w:themeColor="text2" w:themeTint="BF"/>
          <w:sz w:val="32"/>
          <w:szCs w:val="32"/>
        </w:rPr>
      </w:pPr>
      <w:r>
        <w:rPr>
          <w:b/>
          <w:bCs/>
          <w:i/>
          <w:i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101D38C" wp14:editId="0D801D79">
            <wp:simplePos x="0" y="0"/>
            <wp:positionH relativeFrom="column">
              <wp:posOffset>4088130</wp:posOffset>
            </wp:positionH>
            <wp:positionV relativeFrom="paragraph">
              <wp:posOffset>3810</wp:posOffset>
            </wp:positionV>
            <wp:extent cx="1773555" cy="591185"/>
            <wp:effectExtent l="0" t="0" r="4445" b="5715"/>
            <wp:wrapTight wrapText="bothSides">
              <wp:wrapPolygon edited="0">
                <wp:start x="0" y="0"/>
                <wp:lineTo x="0" y="21345"/>
                <wp:lineTo x="21499" y="21345"/>
                <wp:lineTo x="21499" y="0"/>
                <wp:lineTo x="0" y="0"/>
              </wp:wrapPolygon>
            </wp:wrapTight>
            <wp:docPr id="1341084648" name="Bildobjekt 1" descr="En bild som visar Teckensnitt, Grafik, skärmbild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084648" name="Bildobjekt 1" descr="En bild som visar Teckensnitt, Grafik, skärmbild, logotyp&#10;&#10;Automatiskt genererad beskrivn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5EE926" w14:textId="77777777" w:rsidR="00795849" w:rsidRDefault="00795849">
      <w:pPr>
        <w:rPr>
          <w:b/>
          <w:bCs/>
          <w:i/>
          <w:iCs/>
          <w:color w:val="215E99" w:themeColor="text2" w:themeTint="BF"/>
          <w:sz w:val="32"/>
          <w:szCs w:val="32"/>
        </w:rPr>
      </w:pPr>
    </w:p>
    <w:p w14:paraId="2653A68D" w14:textId="77777777" w:rsidR="00795849" w:rsidRDefault="00795849">
      <w:pPr>
        <w:rPr>
          <w:b/>
          <w:bCs/>
          <w:i/>
          <w:iCs/>
          <w:color w:val="215E99" w:themeColor="text2" w:themeTint="BF"/>
          <w:sz w:val="32"/>
          <w:szCs w:val="32"/>
        </w:rPr>
      </w:pPr>
    </w:p>
    <w:p w14:paraId="635CB1FA" w14:textId="77777777" w:rsidR="00795849" w:rsidRDefault="00795849">
      <w:pPr>
        <w:rPr>
          <w:b/>
          <w:bCs/>
          <w:i/>
          <w:iCs/>
          <w:color w:val="215E99" w:themeColor="text2" w:themeTint="BF"/>
          <w:sz w:val="32"/>
          <w:szCs w:val="32"/>
        </w:rPr>
      </w:pPr>
    </w:p>
    <w:p w14:paraId="1B865338" w14:textId="66303B38" w:rsidR="00A25E49" w:rsidRPr="005F7D1F" w:rsidRDefault="00815302">
      <w:pPr>
        <w:rPr>
          <w:b/>
          <w:bCs/>
          <w:i/>
          <w:iCs/>
          <w:color w:val="215E99" w:themeColor="text2" w:themeTint="BF"/>
          <w:sz w:val="32"/>
          <w:szCs w:val="32"/>
        </w:rPr>
      </w:pPr>
      <w:r w:rsidRPr="005F7D1F">
        <w:rPr>
          <w:b/>
          <w:bCs/>
          <w:i/>
          <w:iCs/>
          <w:color w:val="215E99" w:themeColor="text2" w:themeTint="BF"/>
          <w:sz w:val="32"/>
          <w:szCs w:val="32"/>
        </w:rPr>
        <w:t>2024 bra</w:t>
      </w:r>
      <w:r w:rsidR="00105D91" w:rsidRPr="005F7D1F">
        <w:rPr>
          <w:b/>
          <w:bCs/>
          <w:i/>
          <w:iCs/>
          <w:color w:val="215E99" w:themeColor="text2" w:themeTint="BF"/>
          <w:sz w:val="32"/>
          <w:szCs w:val="32"/>
        </w:rPr>
        <w:t xml:space="preserve"> år för kommunerna</w:t>
      </w:r>
      <w:r w:rsidR="0001490E" w:rsidRPr="005F7D1F">
        <w:rPr>
          <w:b/>
          <w:bCs/>
          <w:i/>
          <w:iCs/>
          <w:color w:val="215E99" w:themeColor="text2" w:themeTint="BF"/>
          <w:sz w:val="32"/>
          <w:szCs w:val="32"/>
        </w:rPr>
        <w:t>s</w:t>
      </w:r>
      <w:r w:rsidR="008E0B29" w:rsidRPr="005F7D1F">
        <w:rPr>
          <w:b/>
          <w:bCs/>
          <w:i/>
          <w:iCs/>
          <w:color w:val="215E99" w:themeColor="text2" w:themeTint="BF"/>
          <w:sz w:val="32"/>
          <w:szCs w:val="32"/>
        </w:rPr>
        <w:t xml:space="preserve"> trafiksäkerhet</w:t>
      </w:r>
    </w:p>
    <w:p w14:paraId="34E7C9E1" w14:textId="61E2D36C" w:rsidR="00105D91" w:rsidRDefault="00815302">
      <w:r>
        <w:t>U</w:t>
      </w:r>
      <w:r w:rsidR="00105D91">
        <w:t>nder 2024 omkom 38 personer på gatunät</w:t>
      </w:r>
      <w:r w:rsidR="0001490E">
        <w:t>et</w:t>
      </w:r>
      <w:r w:rsidR="00105D91">
        <w:t xml:space="preserve"> som kommunerna har ansvar för. Det är det nästa lägsta antalet som noterats under de senaste 70 åren.</w:t>
      </w:r>
      <w:r w:rsidR="004C40B5">
        <w:t xml:space="preserve"> </w:t>
      </w:r>
      <w:r w:rsidR="00105D91">
        <w:t xml:space="preserve">Medeltalet för de senaste 10 åren är 50 omkomna. Och under hela 1970- och 80-talet </w:t>
      </w:r>
      <w:r w:rsidR="0007087F">
        <w:t xml:space="preserve">låg motsvarande siffra på långt över 100 döda per år. </w:t>
      </w:r>
      <w:r w:rsidR="00230FE1">
        <w:t xml:space="preserve">Det totala antalet på både statliga, kommunala och enskilda vägar har för 2024 preliminärt hamnat på 210 omkomna vilket även det är en historiskt låg siffra. </w:t>
      </w:r>
    </w:p>
    <w:p w14:paraId="5C3238CE" w14:textId="53182DBC" w:rsidR="0007087F" w:rsidRDefault="0007087F">
      <w:r>
        <w:t xml:space="preserve">Mest glädjande är att inte ett enda barn omkom på det kommunala gatunätet, varken som fotgängare, cyklist eller som passagerare i bil. Det är resultatet av </w:t>
      </w:r>
      <w:r w:rsidR="008E0B29">
        <w:t>en mängd</w:t>
      </w:r>
      <w:r>
        <w:t xml:space="preserve"> faktorer, inte minst kommunernas strategiska arbete att skapa säkra vägar till skolan </w:t>
      </w:r>
      <w:r w:rsidR="0001490E">
        <w:t>samt</w:t>
      </w:r>
      <w:r>
        <w:t xml:space="preserve"> lagen om obligatorisk cykelhjälm. Men tyvärr också </w:t>
      </w:r>
      <w:r w:rsidR="00D64439">
        <w:t xml:space="preserve">för </w:t>
      </w:r>
      <w:r>
        <w:t xml:space="preserve">att barn numera rör sig alltför lite ute i det fria. </w:t>
      </w:r>
    </w:p>
    <w:p w14:paraId="4B6170FC" w14:textId="57CB9E51" w:rsidR="0007087F" w:rsidRDefault="00815302">
      <w:r>
        <w:t>För de äldre ser det betydligt sämre ut. Av 14 omkomna fotgängare hade 10 uppnått pensionsåldern, d</w:t>
      </w:r>
      <w:r w:rsidR="0001490E">
        <w:t>.</w:t>
      </w:r>
      <w:r>
        <w:t>v</w:t>
      </w:r>
      <w:r w:rsidR="0001490E">
        <w:t>.</w:t>
      </w:r>
      <w:r>
        <w:t xml:space="preserve">s. de var äldre än 65 år. </w:t>
      </w:r>
      <w:r w:rsidR="00A53781">
        <w:t>Riktigt lika illa var det inte för cyklisterna, där hade 7 av 15 omkomna uppnått pensionsåldern. De</w:t>
      </w:r>
      <w:r w:rsidR="008E0B29">
        <w:t>t</w:t>
      </w:r>
      <w:r w:rsidR="00A53781">
        <w:t xml:space="preserve"> pekar ändå på att en lag om obligatorisk cykelhjälm för äldre cyklister skulle spara liv. </w:t>
      </w:r>
    </w:p>
    <w:p w14:paraId="71FC4700" w14:textId="118C506C" w:rsidR="00A53781" w:rsidRDefault="00A53781">
      <w:r>
        <w:t xml:space="preserve">Intressant att notera </w:t>
      </w:r>
      <w:r w:rsidR="0001490E">
        <w:t xml:space="preserve">är </w:t>
      </w:r>
      <w:r>
        <w:t xml:space="preserve">att </w:t>
      </w:r>
      <w:r w:rsidR="008E0B29">
        <w:t>förare av</w:t>
      </w:r>
      <w:r>
        <w:t xml:space="preserve"> elsparkcyk</w:t>
      </w:r>
      <w:r w:rsidR="008E0B29">
        <w:t>lar nu</w:t>
      </w:r>
      <w:r>
        <w:t xml:space="preserve"> börjar synas bland de som omkommer</w:t>
      </w:r>
      <w:r w:rsidR="00D44FF8">
        <w:t xml:space="preserve"> – d</w:t>
      </w:r>
      <w:r w:rsidR="008E0B29">
        <w:t>e</w:t>
      </w:r>
      <w:r w:rsidR="00D44FF8">
        <w:t xml:space="preserve"> räknas nu i</w:t>
      </w:r>
      <w:r w:rsidR="008E0B29">
        <w:t xml:space="preserve">n i </w:t>
      </w:r>
      <w:r w:rsidR="00D44FF8">
        <w:t>statistiken som cyklister. Av de 15 cyklister som omkom på de kommunala gatorna färdades 4 på elsparkcyk</w:t>
      </w:r>
      <w:r w:rsidR="0001490E">
        <w:t>el</w:t>
      </w:r>
      <w:r w:rsidR="00D44FF8">
        <w:t xml:space="preserve">. </w:t>
      </w:r>
    </w:p>
    <w:p w14:paraId="11222A2A" w14:textId="3D364865" w:rsidR="00D44FF8" w:rsidRDefault="00603747">
      <w:r>
        <w:t xml:space="preserve">Minskningen med 12 omkomna </w:t>
      </w:r>
      <w:r w:rsidR="008E0B29">
        <w:t xml:space="preserve">på det kommunala vägnätet </w:t>
      </w:r>
      <w:r w:rsidR="00230FE1">
        <w:t xml:space="preserve">år </w:t>
      </w:r>
      <w:r>
        <w:t xml:space="preserve">2024 jämfört med 2023 beror både på att antalet omkomna motorcykelförare minskat från 7 till 3, att antalet omkomna bilförare minskat från 6 till 3 och att ingen mopedist omkom förra året på kommunernas gator.  </w:t>
      </w:r>
    </w:p>
    <w:p w14:paraId="3473D213" w14:textId="4423A4AB" w:rsidR="00230FE1" w:rsidRDefault="00230FE1">
      <w:r>
        <w:t xml:space="preserve">På det statliga vägnätet är </w:t>
      </w:r>
      <w:r w:rsidR="008E0B29">
        <w:t>det</w:t>
      </w:r>
      <w:r>
        <w:t xml:space="preserve"> några siffror som sticker ut. Positivt är att inte heller där omkom ett enda barn på cykel eller som fotgängare. Negativt är däremot de</w:t>
      </w:r>
      <w:r w:rsidR="007C26BE">
        <w:t>t</w:t>
      </w:r>
      <w:r>
        <w:t xml:space="preserve"> stora antalet omkomna </w:t>
      </w:r>
      <w:r w:rsidR="008E0B29">
        <w:t>på motorcykel</w:t>
      </w:r>
      <w:r>
        <w:t xml:space="preserve">. </w:t>
      </w:r>
      <w:r w:rsidR="007C26BE">
        <w:t xml:space="preserve">27 mc-förare omkom varav 9 </w:t>
      </w:r>
      <w:r w:rsidR="004C40B5">
        <w:t xml:space="preserve">i </w:t>
      </w:r>
      <w:r w:rsidR="008E0B29">
        <w:t>åldersspannet 60</w:t>
      </w:r>
      <w:r w:rsidR="007C26BE">
        <w:t xml:space="preserve"> till 83 år</w:t>
      </w:r>
      <w:r w:rsidR="008E0B29">
        <w:t xml:space="preserve"> och dessutom 3 mc-passagerare.</w:t>
      </w:r>
      <w:r w:rsidR="007C26BE">
        <w:t xml:space="preserve"> Siffran bekräftar återigen att motorcyklisterna är </w:t>
      </w:r>
      <w:r w:rsidR="008E0B29">
        <w:t>landets</w:t>
      </w:r>
      <w:r w:rsidR="007C26BE">
        <w:t xml:space="preserve"> i särklass mest drabbade trafikantgruppen räknat per </w:t>
      </w:r>
      <w:r w:rsidR="008E0B29">
        <w:t>körd</w:t>
      </w:r>
      <w:r w:rsidR="007C26BE">
        <w:t xml:space="preserve"> fordonskilometer. </w:t>
      </w:r>
    </w:p>
    <w:p w14:paraId="39044300" w14:textId="77777777" w:rsidR="00230FE1" w:rsidRDefault="00230FE1"/>
    <w:p w14:paraId="16E8D984" w14:textId="125978E8" w:rsidR="00603747" w:rsidRDefault="00795849">
      <w:r>
        <w:t>Jan Söderström</w:t>
      </w:r>
      <w:r>
        <w:br/>
        <w:t>2025-01-14</w:t>
      </w:r>
    </w:p>
    <w:sectPr w:rsidR="00603747" w:rsidSect="00795849">
      <w:pgSz w:w="11905" w:h="16837"/>
      <w:pgMar w:top="50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91"/>
    <w:rsid w:val="00002CF9"/>
    <w:rsid w:val="0001490E"/>
    <w:rsid w:val="0007087F"/>
    <w:rsid w:val="00072A87"/>
    <w:rsid w:val="00105D91"/>
    <w:rsid w:val="00230FE1"/>
    <w:rsid w:val="004962A2"/>
    <w:rsid w:val="004C40B5"/>
    <w:rsid w:val="005F7D1F"/>
    <w:rsid w:val="00603747"/>
    <w:rsid w:val="00795849"/>
    <w:rsid w:val="007C26BE"/>
    <w:rsid w:val="00813282"/>
    <w:rsid w:val="00815302"/>
    <w:rsid w:val="00843AD4"/>
    <w:rsid w:val="008906A9"/>
    <w:rsid w:val="008C2BAE"/>
    <w:rsid w:val="008E0B29"/>
    <w:rsid w:val="00A25E49"/>
    <w:rsid w:val="00A53781"/>
    <w:rsid w:val="00B24AD7"/>
    <w:rsid w:val="00B350E5"/>
    <w:rsid w:val="00D44FF8"/>
    <w:rsid w:val="00D64439"/>
    <w:rsid w:val="00DC37F7"/>
    <w:rsid w:val="00E62402"/>
    <w:rsid w:val="00F6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F430"/>
  <w15:chartTrackingRefBased/>
  <w15:docId w15:val="{C025325F-73D1-C646-A923-F9ED4A3F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0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0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0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0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0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05D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05D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05D9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05D9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0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0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0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05D9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05D9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05D9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05D9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05D9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05D9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05D9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0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05D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0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5D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05D9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05D9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05D9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0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05D9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05D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336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Söderström</dc:creator>
  <cp:keywords/>
  <dc:description/>
  <cp:lastModifiedBy>Margareta Söderström</cp:lastModifiedBy>
  <cp:revision>4</cp:revision>
  <dcterms:created xsi:type="dcterms:W3CDTF">2025-01-14T16:32:00Z</dcterms:created>
  <dcterms:modified xsi:type="dcterms:W3CDTF">2025-01-18T07:59:00Z</dcterms:modified>
</cp:coreProperties>
</file>